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564" w14:textId="52677D05" w:rsidR="00AB4485" w:rsidRPr="00AB4485" w:rsidRDefault="00AB4485" w:rsidP="00AB44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 xml:space="preserve">Year 2 Knowledge </w:t>
      </w:r>
      <w:proofErr w:type="spellStart"/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>Organiser</w:t>
      </w:r>
      <w:proofErr w:type="spellEnd"/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 xml:space="preserve"> – Animals including humans</w:t>
      </w:r>
      <w:r w:rsidRPr="00AB4485">
        <w:rPr>
          <w:rFonts w:ascii="Calibri Light" w:eastAsia="Times New Roman" w:hAnsi="Calibri Light" w:cs="Calibri Light"/>
          <w:sz w:val="56"/>
          <w:szCs w:val="56"/>
          <w:lang w:eastAsia="en-GB"/>
        </w:rPr>
        <w:t> </w:t>
      </w:r>
    </w:p>
    <w:p w14:paraId="44F84CD6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Focus: growth, healthy living, wellbeing, good hygiene</w:t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4545"/>
        <w:gridCol w:w="5175"/>
      </w:tblGrid>
      <w:tr w:rsidR="00AB4485" w:rsidRPr="00AB4485" w14:paraId="5E827019" w14:textId="77777777" w:rsidTr="00AB4485">
        <w:trPr>
          <w:trHeight w:val="1545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87E5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Prior knowledge: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F0444B2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Common animals can be carnivores, herbivores or omnivores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C401F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skills: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3C4CED6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Understanding that animals, including humans, have offspring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03FBF08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Knowing basic needs of animals, including humans, for survival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8908732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Understanding the importance for humans of exercise, earing the right amounts of different foods and hygiene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B9F7B95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Naming sections of the Eatwell guide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054C49D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> 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7B1CB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Basics: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53CB533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Naming parts of body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65005A7D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Naming some hygiene needs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599C5C0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Naming some healthy eating 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B4485" w:rsidRPr="00AB4485" w14:paraId="44388E16" w14:textId="77777777" w:rsidTr="00AB4485">
        <w:trPr>
          <w:trHeight w:val="2955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D1351D6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9376803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life cycle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a series of changes in the life of an organism including reproduction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D9E4328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offspring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an animal’s, including humans, young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B835057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basic needs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food, shelter and clothing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7ADE848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survival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continuing to live or exist 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5B4E15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exercise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activity that requires physical effort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73639AD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diet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food and water that animals need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64F5E9D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good hygiene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– keeping yourself clean to stay healthy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D92C9" w14:textId="1C8C7CD6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28D30E40" wp14:editId="7A8D5F43">
                  <wp:extent cx="2076450" cy="1838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51C7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Big Question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0C29772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48"/>
                <w:szCs w:val="48"/>
                <w:lang w:val="en-US" w:eastAsia="en-GB"/>
              </w:rPr>
              <w:t>What are our bodies and what can they do?</w:t>
            </w:r>
            <w:r w:rsidRPr="00AB4485">
              <w:rPr>
                <w:rFonts w:ascii="Calibri" w:eastAsia="Times New Roman" w:hAnsi="Calibri" w:cs="Calibri"/>
                <w:sz w:val="48"/>
                <w:szCs w:val="48"/>
                <w:lang w:eastAsia="en-GB"/>
              </w:rPr>
              <w:t> </w:t>
            </w:r>
          </w:p>
        </w:tc>
      </w:tr>
      <w:tr w:rsidR="00AB4485" w:rsidRPr="00AB4485" w14:paraId="137D0069" w14:textId="77777777" w:rsidTr="00AB4485">
        <w:trPr>
          <w:trHeight w:val="1395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FB922" w14:textId="7AC9CDB9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43D671BC" wp14:editId="3E5C6CE1">
                  <wp:extent cx="1171575" cy="1152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noProof/>
              </w:rPr>
              <w:drawing>
                <wp:inline distT="0" distB="0" distL="0" distR="0" wp14:anchorId="14D613E3" wp14:editId="02CA3FFC">
                  <wp:extent cx="1562100" cy="1047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Life cycles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85E3C2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73042" w14:textId="3BD1BC8A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73C5B617" wp14:editId="15962337">
                  <wp:extent cx="2657475" cy="1333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350BB" w14:textId="45C58F69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02E78D44" wp14:editId="758D38B6">
                  <wp:extent cx="28003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3D8573E4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lang w:eastAsia="en-GB"/>
        </w:rPr>
        <w:t> </w:t>
      </w:r>
      <w:r w:rsidRPr="00AB4485">
        <w:rPr>
          <w:rFonts w:ascii="Calibri" w:eastAsia="Times New Roman" w:hAnsi="Calibri" w:cs="Calibri"/>
          <w:lang w:eastAsia="en-GB"/>
        </w:rPr>
        <w:br/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3BBD110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4DC6B22" w14:textId="19B9DDAA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AB4485">
        <w:rPr>
          <w:rFonts w:ascii="Calibri" w:eastAsia="Times New Roman" w:hAnsi="Calibri" w:cs="Calibri"/>
          <w:lang w:eastAsia="en-GB"/>
        </w:rPr>
        <w:t> </w:t>
      </w:r>
    </w:p>
    <w:p w14:paraId="5A843B7A" w14:textId="77777777" w:rsidR="00AB4485" w:rsidRDefault="00AB4485" w:rsidP="00AB4485">
      <w:pPr>
        <w:tabs>
          <w:tab w:val="left" w:pos="8175"/>
        </w:tabs>
      </w:pP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2A5A3" wp14:editId="403909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27345" cy="1404620"/>
                <wp:effectExtent l="0" t="0" r="2095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E3BF" w14:textId="77777777" w:rsidR="00AB4485" w:rsidRPr="00353A52" w:rsidRDefault="00AB4485" w:rsidP="00AB44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53A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Year 2 Knowledge organiser:  Living things and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2A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7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V3JQ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">
                <v:textbox style="mso-fit-shape-to-text:t">
                  <w:txbxContent>
                    <w:p w14:paraId="2E68E3BF" w14:textId="77777777" w:rsidR="00AB4485" w:rsidRPr="00353A52" w:rsidRDefault="00AB4485" w:rsidP="00AB44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53A52">
                        <w:rPr>
                          <w:rFonts w:ascii="Comic Sans MS" w:hAnsi="Comic Sans MS"/>
                          <w:sz w:val="28"/>
                          <w:szCs w:val="28"/>
                        </w:rPr>
                        <w:t>Year 2 Knowledge organiser:  Living things and their habitats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1DEAB0DB" w14:textId="21813652" w:rsidR="00AB4485" w:rsidRDefault="00AB4485" w:rsidP="00AB4485">
      <w:pPr>
        <w:tabs>
          <w:tab w:val="left" w:pos="8175"/>
        </w:tabs>
      </w:pPr>
      <w:r w:rsidRPr="0017150E">
        <w:rPr>
          <w:noProof/>
        </w:rPr>
        <w:drawing>
          <wp:anchor distT="0" distB="0" distL="114300" distR="114300" simplePos="0" relativeHeight="251661312" behindDoc="1" locked="0" layoutInCell="1" allowOverlap="1" wp14:anchorId="6740724B" wp14:editId="2A06C377">
            <wp:simplePos x="0" y="0"/>
            <wp:positionH relativeFrom="margin">
              <wp:posOffset>6134100</wp:posOffset>
            </wp:positionH>
            <wp:positionV relativeFrom="paragraph">
              <wp:posOffset>295275</wp:posOffset>
            </wp:positionV>
            <wp:extent cx="34194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40" y="21357"/>
                <wp:lineTo x="215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2266"/>
        <w:gridCol w:w="7227"/>
      </w:tblGrid>
      <w:tr w:rsidR="00AB4485" w14:paraId="511BC2D1" w14:textId="77777777" w:rsidTr="00AB2219">
        <w:trPr>
          <w:trHeight w:val="540"/>
        </w:trPr>
        <w:tc>
          <w:tcPr>
            <w:tcW w:w="9493" w:type="dxa"/>
            <w:gridSpan w:val="2"/>
            <w:shd w:val="clear" w:color="auto" w:fill="2F5496" w:themeFill="accent1" w:themeFillShade="BF"/>
          </w:tcPr>
          <w:p w14:paraId="4F8F8CDC" w14:textId="77777777" w:rsidR="00AB4485" w:rsidRDefault="00AB4485" w:rsidP="00AB2219">
            <w:pPr>
              <w:tabs>
                <w:tab w:val="left" w:pos="8175"/>
              </w:tabs>
              <w:jc w:val="center"/>
            </w:pPr>
            <w:r w:rsidRPr="0004242B">
              <w:rPr>
                <w:color w:val="FFFFFF" w:themeColor="background1"/>
                <w:sz w:val="28"/>
                <w:szCs w:val="28"/>
              </w:rPr>
              <w:t>Key vocabulary</w:t>
            </w:r>
          </w:p>
        </w:tc>
      </w:tr>
      <w:tr w:rsidR="00AB4485" w14:paraId="05F50164" w14:textId="77777777" w:rsidTr="00AB2219">
        <w:trPr>
          <w:trHeight w:val="510"/>
        </w:trPr>
        <w:tc>
          <w:tcPr>
            <w:tcW w:w="2266" w:type="dxa"/>
            <w:shd w:val="clear" w:color="auto" w:fill="FFFF00"/>
          </w:tcPr>
          <w:p w14:paraId="310D9F2C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consumer</w:t>
            </w:r>
          </w:p>
        </w:tc>
        <w:tc>
          <w:tcPr>
            <w:tcW w:w="7227" w:type="dxa"/>
          </w:tcPr>
          <w:p w14:paraId="72A02D41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A consumer eats a producer or another consumer in a food chain</w:t>
            </w:r>
          </w:p>
        </w:tc>
      </w:tr>
      <w:tr w:rsidR="00AB4485" w14:paraId="4711C595" w14:textId="77777777" w:rsidTr="00AB2219">
        <w:trPr>
          <w:trHeight w:val="540"/>
        </w:trPr>
        <w:tc>
          <w:tcPr>
            <w:tcW w:w="2266" w:type="dxa"/>
            <w:shd w:val="clear" w:color="auto" w:fill="FFFF00"/>
          </w:tcPr>
          <w:p w14:paraId="234306A9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environment</w:t>
            </w:r>
          </w:p>
        </w:tc>
        <w:tc>
          <w:tcPr>
            <w:tcW w:w="7227" w:type="dxa"/>
          </w:tcPr>
          <w:p w14:paraId="5D63571C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The area that someone exists or lives</w:t>
            </w:r>
          </w:p>
        </w:tc>
      </w:tr>
      <w:tr w:rsidR="00AB4485" w14:paraId="1118A964" w14:textId="77777777" w:rsidTr="00AB2219">
        <w:trPr>
          <w:trHeight w:val="510"/>
        </w:trPr>
        <w:tc>
          <w:tcPr>
            <w:tcW w:w="2266" w:type="dxa"/>
            <w:shd w:val="clear" w:color="auto" w:fill="FFFF00"/>
          </w:tcPr>
          <w:p w14:paraId="0FD5BB00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habitat</w:t>
            </w:r>
          </w:p>
        </w:tc>
        <w:tc>
          <w:tcPr>
            <w:tcW w:w="7227" w:type="dxa"/>
          </w:tcPr>
          <w:p w14:paraId="1573A89F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A place that an animal or plant lives. It provides food, water and shelter</w:t>
            </w:r>
          </w:p>
        </w:tc>
      </w:tr>
      <w:tr w:rsidR="00AB4485" w14:paraId="45E006B5" w14:textId="77777777" w:rsidTr="00AB2219">
        <w:trPr>
          <w:trHeight w:val="540"/>
        </w:trPr>
        <w:tc>
          <w:tcPr>
            <w:tcW w:w="2266" w:type="dxa"/>
            <w:shd w:val="clear" w:color="auto" w:fill="FFFF00"/>
          </w:tcPr>
          <w:p w14:paraId="7A271BB2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inhabitant</w:t>
            </w:r>
          </w:p>
        </w:tc>
        <w:tc>
          <w:tcPr>
            <w:tcW w:w="7227" w:type="dxa"/>
          </w:tcPr>
          <w:p w14:paraId="495E689C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A person or animal that lives in a place</w:t>
            </w:r>
          </w:p>
        </w:tc>
      </w:tr>
      <w:tr w:rsidR="00AB4485" w14:paraId="242E2B84" w14:textId="77777777" w:rsidTr="00AB2219">
        <w:trPr>
          <w:trHeight w:val="510"/>
        </w:trPr>
        <w:tc>
          <w:tcPr>
            <w:tcW w:w="2266" w:type="dxa"/>
            <w:shd w:val="clear" w:color="auto" w:fill="FFFF00"/>
          </w:tcPr>
          <w:p w14:paraId="3E6E2605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microhabitat</w:t>
            </w:r>
          </w:p>
        </w:tc>
        <w:tc>
          <w:tcPr>
            <w:tcW w:w="7227" w:type="dxa"/>
          </w:tcPr>
          <w:p w14:paraId="22B5669C" w14:textId="77777777" w:rsidR="00AB4485" w:rsidRPr="00117D3C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17D3C">
              <w:rPr>
                <w:sz w:val="24"/>
                <w:szCs w:val="24"/>
              </w:rPr>
              <w:t>A very small specific habitat for a plant or animal</w:t>
            </w:r>
          </w:p>
        </w:tc>
      </w:tr>
      <w:tr w:rsidR="00AB4485" w14:paraId="1F56BFB1" w14:textId="77777777" w:rsidTr="00AB2219">
        <w:trPr>
          <w:trHeight w:val="540"/>
        </w:trPr>
        <w:tc>
          <w:tcPr>
            <w:tcW w:w="2266" w:type="dxa"/>
            <w:shd w:val="clear" w:color="auto" w:fill="FFFF00"/>
          </w:tcPr>
          <w:p w14:paraId="1A482D50" w14:textId="77777777" w:rsidR="00AB4485" w:rsidRPr="0017150E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7150E">
              <w:rPr>
                <w:sz w:val="24"/>
                <w:szCs w:val="24"/>
              </w:rPr>
              <w:t>organism</w:t>
            </w:r>
          </w:p>
        </w:tc>
        <w:tc>
          <w:tcPr>
            <w:tcW w:w="7227" w:type="dxa"/>
          </w:tcPr>
          <w:p w14:paraId="5DFF1F0B" w14:textId="77777777" w:rsidR="00AB4485" w:rsidRPr="0017150E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7150E">
              <w:rPr>
                <w:sz w:val="24"/>
                <w:szCs w:val="24"/>
              </w:rPr>
              <w:t>A living thing</w:t>
            </w:r>
          </w:p>
        </w:tc>
      </w:tr>
      <w:tr w:rsidR="00AB4485" w14:paraId="4EF31143" w14:textId="77777777" w:rsidTr="00AB2219">
        <w:trPr>
          <w:trHeight w:val="510"/>
        </w:trPr>
        <w:tc>
          <w:tcPr>
            <w:tcW w:w="2266" w:type="dxa"/>
            <w:shd w:val="clear" w:color="auto" w:fill="FFFF00"/>
          </w:tcPr>
          <w:p w14:paraId="5E04A2D8" w14:textId="77777777" w:rsidR="00AB4485" w:rsidRPr="0017150E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7150E">
              <w:rPr>
                <w:sz w:val="24"/>
                <w:szCs w:val="24"/>
              </w:rPr>
              <w:t>producer</w:t>
            </w:r>
          </w:p>
        </w:tc>
        <w:tc>
          <w:tcPr>
            <w:tcW w:w="7227" w:type="dxa"/>
          </w:tcPr>
          <w:p w14:paraId="72E8257D" w14:textId="77777777" w:rsidR="00AB4485" w:rsidRPr="0017150E" w:rsidRDefault="00AB4485" w:rsidP="00AB2219">
            <w:pPr>
              <w:tabs>
                <w:tab w:val="left" w:pos="8175"/>
              </w:tabs>
              <w:rPr>
                <w:sz w:val="24"/>
                <w:szCs w:val="24"/>
              </w:rPr>
            </w:pPr>
            <w:r w:rsidRPr="0017150E">
              <w:rPr>
                <w:sz w:val="24"/>
                <w:szCs w:val="24"/>
              </w:rPr>
              <w:t>An organism that makes its own food, like a plant</w:t>
            </w:r>
          </w:p>
        </w:tc>
      </w:tr>
    </w:tbl>
    <w:p w14:paraId="5DEA240F" w14:textId="1CEC51B4" w:rsidR="00AB4485" w:rsidRDefault="00AB4485" w:rsidP="00AB4485">
      <w:pPr>
        <w:tabs>
          <w:tab w:val="left" w:pos="8175"/>
        </w:tabs>
      </w:pPr>
    </w:p>
    <w:p w14:paraId="7A7642CA" w14:textId="4F0A2071" w:rsidR="00AB4485" w:rsidRDefault="00AB4485" w:rsidP="00AB4485">
      <w:pPr>
        <w:tabs>
          <w:tab w:val="left" w:pos="8175"/>
        </w:tabs>
      </w:pPr>
      <w:r w:rsidRPr="00E07FD9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11586682" wp14:editId="3C1385F9">
            <wp:simplePos x="0" y="0"/>
            <wp:positionH relativeFrom="column">
              <wp:posOffset>6422390</wp:posOffset>
            </wp:positionH>
            <wp:positionV relativeFrom="paragraph">
              <wp:posOffset>13335</wp:posOffset>
            </wp:positionV>
            <wp:extent cx="28067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05" y="21377"/>
                <wp:lineTo x="2140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D3C71" w14:textId="77777777" w:rsidR="00AB4485" w:rsidRDefault="00AB4485" w:rsidP="00AB4485">
      <w:pPr>
        <w:tabs>
          <w:tab w:val="left" w:pos="8175"/>
        </w:tabs>
      </w:pPr>
    </w:p>
    <w:p w14:paraId="193474AC" w14:textId="6275D188" w:rsidR="00AB4485" w:rsidRDefault="00AB4485" w:rsidP="00AB4485">
      <w:pPr>
        <w:tabs>
          <w:tab w:val="left" w:pos="8175"/>
        </w:tabs>
      </w:pPr>
      <w:r w:rsidRPr="00E07FD9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945B859" wp14:editId="3ACA9FFA">
            <wp:simplePos x="0" y="0"/>
            <wp:positionH relativeFrom="column">
              <wp:posOffset>180975</wp:posOffset>
            </wp:positionH>
            <wp:positionV relativeFrom="paragraph">
              <wp:posOffset>156210</wp:posOffset>
            </wp:positionV>
            <wp:extent cx="3385820" cy="1762125"/>
            <wp:effectExtent l="0" t="0" r="5080" b="9525"/>
            <wp:wrapTight wrapText="bothSides">
              <wp:wrapPolygon edited="0">
                <wp:start x="0" y="0"/>
                <wp:lineTo x="0" y="21483"/>
                <wp:lineTo x="21511" y="21483"/>
                <wp:lineTo x="2151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10F">
        <w:rPr>
          <w:noProof/>
        </w:rPr>
        <w:drawing>
          <wp:anchor distT="0" distB="0" distL="114300" distR="114300" simplePos="0" relativeHeight="251664384" behindDoc="1" locked="0" layoutInCell="1" allowOverlap="1" wp14:anchorId="3A4B972C" wp14:editId="00F35033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2250678" cy="1514474"/>
            <wp:effectExtent l="0" t="0" r="0" b="0"/>
            <wp:wrapTight wrapText="bothSides">
              <wp:wrapPolygon edited="0">
                <wp:start x="0" y="0"/>
                <wp:lineTo x="0" y="21201"/>
                <wp:lineTo x="21393" y="21201"/>
                <wp:lineTo x="213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78" cy="151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CB81D" w14:textId="61CF22C5" w:rsidR="00AB4485" w:rsidRDefault="00AB4485" w:rsidP="00AB4485">
      <w:pPr>
        <w:tabs>
          <w:tab w:val="left" w:pos="8175"/>
        </w:tabs>
      </w:pPr>
    </w:p>
    <w:p w14:paraId="41DFEAE8" w14:textId="77777777" w:rsidR="00AB4485" w:rsidRDefault="00AB4485" w:rsidP="00AB4485">
      <w:pPr>
        <w:tabs>
          <w:tab w:val="left" w:pos="8175"/>
        </w:tabs>
      </w:pPr>
    </w:p>
    <w:p w14:paraId="46438CDD" w14:textId="77777777" w:rsidR="00AB4485" w:rsidRDefault="00AB4485" w:rsidP="00AB4485">
      <w:pPr>
        <w:tabs>
          <w:tab w:val="left" w:pos="8175"/>
        </w:tabs>
      </w:pPr>
    </w:p>
    <w:p w14:paraId="287FD82C" w14:textId="77777777" w:rsidR="00AB4485" w:rsidRDefault="00AB4485" w:rsidP="00AB4485">
      <w:pPr>
        <w:tabs>
          <w:tab w:val="left" w:pos="8175"/>
        </w:tabs>
      </w:pPr>
    </w:p>
    <w:p w14:paraId="4B94DA50" w14:textId="77777777" w:rsidR="00AB4485" w:rsidRDefault="00AB4485" w:rsidP="00AB4485">
      <w:pPr>
        <w:tabs>
          <w:tab w:val="left" w:pos="8175"/>
        </w:tabs>
      </w:pPr>
    </w:p>
    <w:p w14:paraId="28881019" w14:textId="6AF1F0A2" w:rsidR="00AB4485" w:rsidRDefault="00AB4485" w:rsidP="00AB4485">
      <w:pPr>
        <w:tabs>
          <w:tab w:val="left" w:pos="8175"/>
        </w:tabs>
      </w:pPr>
      <w:r w:rsidRPr="00A73909">
        <w:rPr>
          <w:noProof/>
        </w:rPr>
        <w:drawing>
          <wp:anchor distT="0" distB="0" distL="114300" distR="114300" simplePos="0" relativeHeight="251663360" behindDoc="1" locked="0" layoutInCell="1" allowOverlap="1" wp14:anchorId="0EA14951" wp14:editId="5EA97747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973582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55" y="21234"/>
                <wp:lineTo x="2155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8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E4B2E" w14:textId="4A9255CA" w:rsidR="00AB4485" w:rsidRDefault="00AB4485" w:rsidP="00AB4485">
      <w:pPr>
        <w:tabs>
          <w:tab w:val="left" w:pos="8175"/>
        </w:tabs>
      </w:pPr>
    </w:p>
    <w:p w14:paraId="18F6CAC0" w14:textId="77777777" w:rsidR="00AB4485" w:rsidRDefault="00AB4485" w:rsidP="00AB4485">
      <w:pPr>
        <w:tabs>
          <w:tab w:val="left" w:pos="8175"/>
        </w:tabs>
      </w:pPr>
    </w:p>
    <w:p w14:paraId="05F7A73D" w14:textId="77777777" w:rsidR="00AB4485" w:rsidRPr="00AB4485" w:rsidRDefault="00AB4485" w:rsidP="00AB44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 xml:space="preserve">Year 2 Knowledge </w:t>
      </w:r>
      <w:proofErr w:type="spellStart"/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>Organiser</w:t>
      </w:r>
      <w:proofErr w:type="spellEnd"/>
      <w:r w:rsidRPr="00AB4485">
        <w:rPr>
          <w:rFonts w:ascii="Calibri Light" w:eastAsia="Times New Roman" w:hAnsi="Calibri Light" w:cs="Calibri Light"/>
          <w:sz w:val="56"/>
          <w:szCs w:val="56"/>
          <w:lang w:val="en-US" w:eastAsia="en-GB"/>
        </w:rPr>
        <w:t xml:space="preserve"> –plants</w:t>
      </w:r>
      <w:r w:rsidRPr="00AB4485">
        <w:rPr>
          <w:rFonts w:ascii="Calibri Light" w:eastAsia="Times New Roman" w:hAnsi="Calibri Light" w:cs="Calibri Light"/>
          <w:sz w:val="56"/>
          <w:szCs w:val="56"/>
          <w:lang w:eastAsia="en-GB"/>
        </w:rPr>
        <w:t> </w:t>
      </w:r>
    </w:p>
    <w:p w14:paraId="08D78437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Focus: seeds and bulbs grow into plants, understand the needs of plants</w:t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60"/>
        <w:gridCol w:w="6315"/>
      </w:tblGrid>
      <w:tr w:rsidR="00AB4485" w:rsidRPr="00AB4485" w14:paraId="09BCD501" w14:textId="77777777" w:rsidTr="00AB4485">
        <w:trPr>
          <w:trHeight w:val="25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7D62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Prior knowledge: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4E02590" w14:textId="496CE784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12AD86C6" wp14:editId="152BB935">
                  <wp:extent cx="2143125" cy="12763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DB50A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Key skills: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6E73586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>Observation: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  looking at something closely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6EFD16F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>Recording: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  accurately keeping your results- this could be measurements or observations which could be put into a table.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7E65FD67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 xml:space="preserve">Investigating: 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Following a procedure to carry out an experiment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29B76150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>Describing-using scientific language 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D0E8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Basics: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4C25FE7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 xml:space="preserve">Plants </w:t>
            </w:r>
            <w:r w:rsidRPr="00AB448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en-GB"/>
              </w:rPr>
              <w:t>are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 xml:space="preserve"> alive even though they do not seem to move.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FE5F044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Seeds are a living thing.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33F484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All plants start out as seeds or bulbs.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6DC3C080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Plants need sunlight to make their own food.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B4485" w:rsidRPr="00AB4485" w14:paraId="402376F9" w14:textId="77777777" w:rsidTr="00AB4485">
        <w:trPr>
          <w:trHeight w:val="564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C444D6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Key Vocabulary: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6375"/>
            </w:tblGrid>
            <w:tr w:rsidR="00AB4485" w:rsidRPr="00AB4485" w14:paraId="469D0C16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5AFBB4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bark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4770F91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Outside layer of a tree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10189D8D" w14:textId="77777777" w:rsidTr="00AB4485">
              <w:trPr>
                <w:trHeight w:val="270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E57CBD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berry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EF22D9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A small fruit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12C9CD90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60DEFA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blossom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56CB80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The flower on a tree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26D9ECEA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DFBBB1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branch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305FD9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a tree that grows from the truck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50380260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6281C3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bud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18C486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a plant that will grow into a leaf or flower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6AFA6935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BFF179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flower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9F6534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a plant that contains the seeds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46B334B7" w14:textId="77777777" w:rsidTr="00AB4485">
              <w:trPr>
                <w:trHeight w:val="270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A316FC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fruit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B5776C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the plant that contains the seeds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20692E68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FA1916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leaf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A13B36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the plant that makes the food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2CE53E84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261090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petal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565AC7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 xml:space="preserve">The 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coloured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 xml:space="preserve"> part of the flower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266C6CC6" w14:textId="77777777" w:rsidTr="00AB4485">
              <w:trPr>
                <w:trHeight w:val="270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9C0699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root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B601B7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of the plant that lives below the ground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09766897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95B09D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seed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A531DB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Part that can grow into a new plant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5FB92ACF" w14:textId="77777777" w:rsidTr="00AB4485">
              <w:trPr>
                <w:trHeight w:val="25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972E04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stem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CD1C08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The upright part of the plant that holds the flower up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3D1B499E" w14:textId="77777777" w:rsidTr="00AB4485">
              <w:trPr>
                <w:trHeight w:val="45"/>
              </w:trPr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AC211D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trunk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7F2E2D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The upright part of a tree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5AE400FF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807253A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262B" w14:textId="2BAC17B5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noProof/>
              </w:rPr>
              <w:drawing>
                <wp:inline distT="0" distB="0" distL="0" distR="0" wp14:anchorId="26181C05" wp14:editId="2E5C72C7">
                  <wp:extent cx="2057400" cy="1362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2DE833D" w14:textId="64B9A821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Big Question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D5D865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7F68C06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Facts: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866774E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Plants grow from seeds or bulbs. These germinate and grow into seedlings which grow into plants. Plants may have flowers, seeds, berries and fruits. </w:t>
            </w:r>
          </w:p>
          <w:p w14:paraId="4DFBBCDB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Seeds and bulbs need to be planted outside at particular times of the year and they will germinate and grow at different speeds. </w:t>
            </w:r>
          </w:p>
          <w:p w14:paraId="4D890F60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Some plants are better suited to growing in the sun and some grow better in shade. </w:t>
            </w:r>
          </w:p>
          <w:p w14:paraId="1E1FAC58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Plants need different amounts of water and space to grow well and stay healthy. </w:t>
            </w:r>
          </w:p>
        </w:tc>
      </w:tr>
    </w:tbl>
    <w:p w14:paraId="2B98017B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lang w:eastAsia="en-GB"/>
        </w:rPr>
        <w:t> </w:t>
      </w:r>
      <w:r w:rsidRPr="00AB4485">
        <w:rPr>
          <w:rFonts w:ascii="Calibri" w:eastAsia="Times New Roman" w:hAnsi="Calibri" w:cs="Calibri"/>
          <w:lang w:eastAsia="en-GB"/>
        </w:rPr>
        <w:br/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5E6C39A" w14:textId="22A5B2E2" w:rsidR="00AB4485" w:rsidRPr="00AB4485" w:rsidRDefault="00AB4485" w:rsidP="00AB4485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4485">
        <w:rPr>
          <w:rFonts w:ascii="Calibri Light" w:hAnsi="Calibri Light" w:cs="Calibri Light"/>
          <w:sz w:val="56"/>
          <w:szCs w:val="56"/>
          <w:lang w:val="en-US"/>
        </w:rPr>
        <w:lastRenderedPageBreak/>
        <w:t xml:space="preserve">Year 2 Knowledge </w:t>
      </w:r>
      <w:proofErr w:type="spellStart"/>
      <w:r w:rsidRPr="00AB4485">
        <w:rPr>
          <w:rFonts w:ascii="Calibri Light" w:hAnsi="Calibri Light" w:cs="Calibri Light"/>
          <w:sz w:val="56"/>
          <w:szCs w:val="56"/>
          <w:lang w:val="en-US"/>
        </w:rPr>
        <w:t>Organiser</w:t>
      </w:r>
      <w:proofErr w:type="spellEnd"/>
      <w:r w:rsidRPr="00AB4485">
        <w:rPr>
          <w:rFonts w:ascii="Calibri Light" w:hAnsi="Calibri Light" w:cs="Calibri Light"/>
          <w:sz w:val="56"/>
          <w:szCs w:val="56"/>
          <w:lang w:val="en-US"/>
        </w:rPr>
        <w:t xml:space="preserve"> – Materials</w:t>
      </w:r>
    </w:p>
    <w:p w14:paraId="10EACEAE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Focus: Uses of everyday materials </w:t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60"/>
        <w:gridCol w:w="6315"/>
      </w:tblGrid>
      <w:tr w:rsidR="00AB4485" w:rsidRPr="00AB4485" w14:paraId="1DA3937F" w14:textId="77777777" w:rsidTr="00AB4485">
        <w:trPr>
          <w:trHeight w:val="25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7939F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Prior knowledge: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CB70D43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Everyday material learnt in Year 1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584764A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Toys made of different materials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AE281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skills: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D903EBE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Observation:</w:t>
            </w:r>
            <w:r w:rsidRPr="00AB44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looking at something closely  </w:t>
            </w:r>
          </w:p>
          <w:p w14:paraId="71C3A443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Recording:</w:t>
            </w:r>
            <w:r w:rsidRPr="00AB44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accurately keeping your results- this could be measurements or observations which could be put into a table.  </w:t>
            </w:r>
          </w:p>
          <w:p w14:paraId="798182BE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Investigating:</w:t>
            </w:r>
            <w:r w:rsidRPr="00AB44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Following a procedure to carry out an experiment  </w:t>
            </w:r>
          </w:p>
          <w:p w14:paraId="78819C25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Describing</w:t>
            </w:r>
            <w:r w:rsidRPr="00AB44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-using scientific language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031A7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Basics: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28D9108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To understand the language used to describe materials</w:t>
            </w: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6C01D70A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B4485" w:rsidRPr="00AB4485" w14:paraId="62B112BE" w14:textId="77777777" w:rsidTr="00AB4485">
        <w:trPr>
          <w:trHeight w:val="564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5E222A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6840"/>
            </w:tblGrid>
            <w:tr w:rsidR="00AB4485" w:rsidRPr="00AB4485" w14:paraId="75ABAF72" w14:textId="77777777" w:rsidTr="00AB4485">
              <w:trPr>
                <w:trHeight w:val="150"/>
              </w:trPr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51737B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Names of materials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C827CE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Wood, metal, plastic, glass, brick, rock, paper, cardboard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353B5886" w14:textId="77777777" w:rsidTr="00AB4485">
              <w:trPr>
                <w:trHeight w:val="150"/>
              </w:trPr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76AFA9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properties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3DBAFE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What a material is like and how it behaves (soft, stretchy, waterproof)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0284B11B" w14:textId="77777777" w:rsidTr="00AB4485">
              <w:trPr>
                <w:trHeight w:val="150"/>
              </w:trPr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BFD3A3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Properties of materials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26EE95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Opaque, transparent, translucent, reflective, non-reflective, flexible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629B7FDA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Shape, push/pulling, twist/twisting, squash/squashing, bend/bending, stretch/stretching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00888B51" w14:textId="77777777" w:rsidTr="00AB4485">
              <w:trPr>
                <w:trHeight w:val="150"/>
              </w:trPr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8B034B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suitability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0A2DB6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Having the properties that are right for a specific purpose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B4485" w:rsidRPr="00AB4485" w14:paraId="6330FB45" w14:textId="77777777" w:rsidTr="00AB4485">
              <w:trPr>
                <w:trHeight w:val="150"/>
              </w:trPr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5560FE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Charles Macintosh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76BD74" w14:textId="56E34DA9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2E4FDBA" wp14:editId="43455BE6">
                        <wp:extent cx="942975" cy="819150"/>
                        <wp:effectExtent l="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n-US" w:eastAsia="en-GB"/>
                    </w:rPr>
                    <w:t>A Scottish inventor and chemist who invented waterproof fabrics in 1818. The Mackintosh raincoat was introduced in 1824</w:t>
                  </w: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4D4ECD90" w14:textId="77777777" w:rsidR="00AB4485" w:rsidRPr="00AB4485" w:rsidRDefault="00AB4485" w:rsidP="00AB44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B4485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33D37534" w14:textId="448EDB7F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420DC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en-US" w:eastAsia="en-GB"/>
              </w:rPr>
              <w:t>Big Question:</w:t>
            </w:r>
            <w:r w:rsidRPr="00AB4485">
              <w:rPr>
                <w:rFonts w:ascii="Calibri" w:eastAsia="Times New Roman" w:hAnsi="Calibri" w:cs="Calibri"/>
                <w:sz w:val="48"/>
                <w:szCs w:val="48"/>
                <w:lang w:eastAsia="en-GB"/>
              </w:rPr>
              <w:t> </w:t>
            </w:r>
          </w:p>
          <w:p w14:paraId="1AAD7104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48"/>
                <w:szCs w:val="48"/>
                <w:lang w:val="en-US" w:eastAsia="en-GB"/>
              </w:rPr>
              <w:t>Can we change materials?</w:t>
            </w:r>
            <w:r w:rsidRPr="00AB4485">
              <w:rPr>
                <w:rFonts w:ascii="Calibri" w:eastAsia="Times New Roman" w:hAnsi="Calibri" w:cs="Calibri"/>
                <w:sz w:val="48"/>
                <w:szCs w:val="48"/>
                <w:lang w:eastAsia="en-GB"/>
              </w:rPr>
              <w:t> </w:t>
            </w:r>
          </w:p>
          <w:p w14:paraId="0AD558CF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5BCB313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32EAA62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04B3A35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104DD77" w14:textId="77777777" w:rsidR="00AB4485" w:rsidRPr="00AB4485" w:rsidRDefault="00AB4485" w:rsidP="00AB4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4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3E28EE3F" w14:textId="77777777" w:rsidR="00AB4485" w:rsidRPr="00AB4485" w:rsidRDefault="00AB4485" w:rsidP="00AB44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485">
        <w:rPr>
          <w:rFonts w:ascii="Calibri" w:eastAsia="Times New Roman" w:hAnsi="Calibri" w:cs="Calibri"/>
          <w:lang w:eastAsia="en-GB"/>
        </w:rPr>
        <w:t> </w:t>
      </w:r>
      <w:r w:rsidRPr="00AB4485">
        <w:rPr>
          <w:rFonts w:ascii="Calibri" w:eastAsia="Times New Roman" w:hAnsi="Calibri" w:cs="Calibri"/>
          <w:lang w:eastAsia="en-GB"/>
        </w:rPr>
        <w:br/>
      </w:r>
      <w:r w:rsidRPr="00AB44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sectPr w:rsidR="00AB4485" w:rsidRPr="00AB4485" w:rsidSect="00AB44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85"/>
    <w:rsid w:val="002744D0"/>
    <w:rsid w:val="00374C52"/>
    <w:rsid w:val="00972A34"/>
    <w:rsid w:val="00AB4485"/>
    <w:rsid w:val="00EB3F90"/>
    <w:rsid w:val="00F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6C09"/>
  <w15:chartTrackingRefBased/>
  <w15:docId w15:val="{29DF8A79-B0D0-42D6-84EF-94E43FD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85"/>
  </w:style>
  <w:style w:type="character" w:customStyle="1" w:styleId="eop">
    <w:name w:val="eop"/>
    <w:basedOn w:val="DefaultParagraphFont"/>
    <w:rsid w:val="00AB4485"/>
  </w:style>
  <w:style w:type="character" w:customStyle="1" w:styleId="scxw8301486">
    <w:name w:val="scxw8301486"/>
    <w:basedOn w:val="DefaultParagraphFont"/>
    <w:rsid w:val="00AB4485"/>
  </w:style>
  <w:style w:type="table" w:styleId="TableGrid">
    <w:name w:val="Table Grid"/>
    <w:basedOn w:val="TableNormal"/>
    <w:uiPriority w:val="39"/>
    <w:rsid w:val="00AB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20819296">
    <w:name w:val="scxw220819296"/>
    <w:basedOn w:val="DefaultParagraphFont"/>
    <w:rsid w:val="00AB4485"/>
  </w:style>
  <w:style w:type="character" w:customStyle="1" w:styleId="scxw5527958">
    <w:name w:val="scxw5527958"/>
    <w:basedOn w:val="DefaultParagraphFont"/>
    <w:rsid w:val="00AB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0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86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8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1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6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8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0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7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4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1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5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8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4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2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1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1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9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Rooney</dc:creator>
  <cp:keywords/>
  <dc:description/>
  <cp:lastModifiedBy>James  Rooney</cp:lastModifiedBy>
  <cp:revision>3</cp:revision>
  <dcterms:created xsi:type="dcterms:W3CDTF">2024-10-16T13:13:00Z</dcterms:created>
  <dcterms:modified xsi:type="dcterms:W3CDTF">2024-10-16T13:19:00Z</dcterms:modified>
</cp:coreProperties>
</file>